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82B7" w14:textId="77777777" w:rsidR="00F714CD" w:rsidRDefault="00F714CD" w:rsidP="00F714CD"/>
    <w:p w14:paraId="5531A0CE" w14:textId="5B10B584" w:rsidR="00F714CD" w:rsidRPr="003B2A64" w:rsidRDefault="00F714CD" w:rsidP="00F714CD">
      <w:r w:rsidRPr="003B2A64">
        <w:t>Questo canvas è uno strumento pratico per gruppi misti (studenti, docenti, partner locali) per progettare insieme un percorso di Service-Learning coerente, formativo e trasformativo.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714CD" w:rsidRPr="003B2A64" w14:paraId="63D30946" w14:textId="77777777" w:rsidTr="00721E6A">
        <w:tc>
          <w:tcPr>
            <w:tcW w:w="9628" w:type="dxa"/>
          </w:tcPr>
          <w:p w14:paraId="6BF2E137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📛</w:t>
            </w:r>
            <w:r w:rsidRPr="003B2A64">
              <w:rPr>
                <w:b/>
                <w:bCs/>
              </w:rPr>
              <w:t xml:space="preserve"> 1. Titolo del progetto</w:t>
            </w:r>
          </w:p>
          <w:p w14:paraId="5FB6E7C6" w14:textId="77777777" w:rsidR="00F714CD" w:rsidRPr="003B2A64" w:rsidRDefault="00F714CD" w:rsidP="00721E6A">
            <w:pPr>
              <w:rPr>
                <w:i/>
                <w:iCs/>
              </w:rPr>
            </w:pPr>
            <w:r w:rsidRPr="003B2A64">
              <w:rPr>
                <w:i/>
                <w:iCs/>
              </w:rPr>
              <w:t>Un nome evocativo e chiaro, che rappresenti lo spirito del progetto.</w:t>
            </w:r>
          </w:p>
          <w:p w14:paraId="06E68D3F" w14:textId="77777777" w:rsidR="00F714CD" w:rsidRPr="003B2A64" w:rsidRDefault="00F714CD" w:rsidP="00721E6A">
            <w:pPr>
              <w:numPr>
                <w:ilvl w:val="0"/>
                <w:numId w:val="12"/>
              </w:numPr>
            </w:pPr>
          </w:p>
          <w:p w14:paraId="55C55618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4E27560E">
                <v:rect id="_x0000_i1037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0E84B701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🎯</w:t>
            </w:r>
            <w:r w:rsidRPr="003B2A64">
              <w:rPr>
                <w:b/>
                <w:bCs/>
              </w:rPr>
              <w:t xml:space="preserve"> 2. Obiettivo sociale/comunitario</w:t>
            </w:r>
          </w:p>
          <w:p w14:paraId="146D6481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b/>
                <w:bCs/>
                <w:i/>
                <w:iCs/>
              </w:rPr>
              <w:t>Qual è il problema o il bisogno reale a cui risponde il progetto?</w:t>
            </w:r>
          </w:p>
          <w:p w14:paraId="43B552C0" w14:textId="77777777" w:rsidR="00F714CD" w:rsidRPr="003B2A64" w:rsidRDefault="00F714CD" w:rsidP="00721E6A">
            <w:pPr>
              <w:numPr>
                <w:ilvl w:val="0"/>
                <w:numId w:val="1"/>
              </w:numPr>
            </w:pPr>
          </w:p>
          <w:p w14:paraId="1E3457D5" w14:textId="77777777" w:rsidR="00F714CD" w:rsidRPr="003B2A64" w:rsidRDefault="00F714CD" w:rsidP="00721E6A">
            <w:pPr>
              <w:numPr>
                <w:ilvl w:val="0"/>
                <w:numId w:val="1"/>
              </w:numPr>
            </w:pPr>
          </w:p>
          <w:p w14:paraId="591A562D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652C54C1">
                <v:rect id="_x0000_i1036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6268E758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🎓</w:t>
            </w:r>
            <w:r w:rsidRPr="003B2A64">
              <w:rPr>
                <w:b/>
                <w:bCs/>
              </w:rPr>
              <w:t xml:space="preserve"> 3. Obiettivi formativi per gli studenti</w:t>
            </w:r>
          </w:p>
          <w:p w14:paraId="6D80037E" w14:textId="77777777" w:rsidR="00F714CD" w:rsidRPr="003B2A64" w:rsidRDefault="00F714CD" w:rsidP="00721E6A">
            <w:r w:rsidRPr="003B2A64">
              <w:rPr>
                <w:i/>
                <w:iCs/>
              </w:rPr>
              <w:t>Cosa impareranno? Quali competenze svilupperanno?</w:t>
            </w:r>
          </w:p>
          <w:p w14:paraId="6312E185" w14:textId="77777777" w:rsidR="00F714CD" w:rsidRPr="003B2A64" w:rsidRDefault="00F714CD" w:rsidP="00721E6A">
            <w:pPr>
              <w:numPr>
                <w:ilvl w:val="0"/>
                <w:numId w:val="2"/>
              </w:numPr>
            </w:pPr>
            <w:r w:rsidRPr="003B2A64">
              <w:t>Competenze tecniche:</w:t>
            </w:r>
          </w:p>
          <w:p w14:paraId="6662A8F8" w14:textId="77777777" w:rsidR="00F714CD" w:rsidRPr="003B2A64" w:rsidRDefault="00F714CD" w:rsidP="00721E6A">
            <w:pPr>
              <w:numPr>
                <w:ilvl w:val="0"/>
                <w:numId w:val="2"/>
              </w:numPr>
            </w:pPr>
            <w:r w:rsidRPr="003B2A64">
              <w:t>Competenze civiche (RFCDC):</w:t>
            </w:r>
          </w:p>
          <w:p w14:paraId="71F92362" w14:textId="77777777" w:rsidR="00F714CD" w:rsidRPr="003B2A64" w:rsidRDefault="00F714CD" w:rsidP="00721E6A">
            <w:pPr>
              <w:numPr>
                <w:ilvl w:val="0"/>
                <w:numId w:val="2"/>
              </w:numPr>
            </w:pPr>
            <w:r w:rsidRPr="003B2A64">
              <w:t>Competenze professionali (CMS):</w:t>
            </w:r>
          </w:p>
          <w:p w14:paraId="7DCF5903" w14:textId="77777777" w:rsidR="00F714CD" w:rsidRPr="003B2A64" w:rsidRDefault="00F714CD" w:rsidP="00721E6A">
            <w:pPr>
              <w:numPr>
                <w:ilvl w:val="0"/>
                <w:numId w:val="2"/>
              </w:numPr>
            </w:pPr>
            <w:r w:rsidRPr="003B2A64">
              <w:t>Competenze di ricerca (ResearchComp):</w:t>
            </w:r>
          </w:p>
          <w:p w14:paraId="1696D662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24FC1EFB">
                <v:rect id="_x0000_i1035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33AB1EAE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🛠️</w:t>
            </w:r>
            <w:r w:rsidRPr="003B2A64">
              <w:rPr>
                <w:b/>
                <w:bCs/>
              </w:rPr>
              <w:t xml:space="preserve"> 4. Attività previste</w:t>
            </w:r>
          </w:p>
          <w:p w14:paraId="46C4D213" w14:textId="77777777" w:rsidR="00F714CD" w:rsidRPr="003B2A64" w:rsidRDefault="00F714CD" w:rsidP="00721E6A">
            <w:r w:rsidRPr="003B2A64">
              <w:rPr>
                <w:i/>
                <w:iCs/>
              </w:rPr>
              <w:t>Descrivere le azioni che verranno svolte durante il progetto.</w:t>
            </w:r>
          </w:p>
          <w:p w14:paraId="07BC0D14" w14:textId="77777777" w:rsidR="00F714CD" w:rsidRPr="003B2A64" w:rsidRDefault="00F714CD" w:rsidP="00721E6A">
            <w:pPr>
              <w:numPr>
                <w:ilvl w:val="0"/>
                <w:numId w:val="3"/>
              </w:numPr>
            </w:pPr>
            <w:r w:rsidRPr="003B2A64">
              <w:t>Inizio:</w:t>
            </w:r>
          </w:p>
          <w:p w14:paraId="544E7A80" w14:textId="77777777" w:rsidR="00F714CD" w:rsidRPr="003B2A64" w:rsidRDefault="00F714CD" w:rsidP="00721E6A">
            <w:pPr>
              <w:numPr>
                <w:ilvl w:val="0"/>
                <w:numId w:val="3"/>
              </w:numPr>
            </w:pPr>
            <w:r w:rsidRPr="003B2A64">
              <w:t>Sviluppo:</w:t>
            </w:r>
          </w:p>
          <w:p w14:paraId="61BE7037" w14:textId="77777777" w:rsidR="00F714CD" w:rsidRPr="003B2A64" w:rsidRDefault="00F714CD" w:rsidP="00721E6A">
            <w:pPr>
              <w:numPr>
                <w:ilvl w:val="0"/>
                <w:numId w:val="3"/>
              </w:numPr>
            </w:pPr>
            <w:r w:rsidRPr="003B2A64">
              <w:t>Chiusura:</w:t>
            </w:r>
          </w:p>
          <w:p w14:paraId="61E3E783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4F0F31EA">
                <v:rect id="_x0000_i1034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7F357E41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🤝</w:t>
            </w:r>
            <w:r w:rsidRPr="003B2A64">
              <w:rPr>
                <w:b/>
                <w:bCs/>
              </w:rPr>
              <w:t xml:space="preserve"> 5. Ruoli e responsabilità</w:t>
            </w:r>
          </w:p>
          <w:p w14:paraId="42397282" w14:textId="77777777" w:rsidR="00F714CD" w:rsidRPr="003B2A64" w:rsidRDefault="00F714CD" w:rsidP="00721E6A">
            <w:r w:rsidRPr="003B2A64">
              <w:rPr>
                <w:i/>
                <w:iCs/>
              </w:rPr>
              <w:t>Chi fa cosa nel progetto?</w:t>
            </w:r>
          </w:p>
          <w:p w14:paraId="30EAB879" w14:textId="77777777" w:rsidR="00F714CD" w:rsidRPr="003B2A64" w:rsidRDefault="00F714CD" w:rsidP="00721E6A">
            <w:pPr>
              <w:numPr>
                <w:ilvl w:val="0"/>
                <w:numId w:val="4"/>
              </w:numPr>
            </w:pPr>
            <w:r w:rsidRPr="003B2A64">
              <w:t>Studenti:</w:t>
            </w:r>
          </w:p>
          <w:p w14:paraId="37B3CC3B" w14:textId="77777777" w:rsidR="00F714CD" w:rsidRPr="003B2A64" w:rsidRDefault="00F714CD" w:rsidP="00721E6A">
            <w:pPr>
              <w:numPr>
                <w:ilvl w:val="0"/>
                <w:numId w:val="4"/>
              </w:numPr>
            </w:pPr>
            <w:r w:rsidRPr="003B2A64">
              <w:t>Docenti:</w:t>
            </w:r>
          </w:p>
          <w:p w14:paraId="07AEB7D9" w14:textId="77777777" w:rsidR="00F714CD" w:rsidRPr="003B2A64" w:rsidRDefault="00F714CD" w:rsidP="00721E6A">
            <w:pPr>
              <w:numPr>
                <w:ilvl w:val="0"/>
                <w:numId w:val="4"/>
              </w:numPr>
            </w:pPr>
            <w:r w:rsidRPr="003B2A64">
              <w:t>Partner locali:</w:t>
            </w:r>
          </w:p>
          <w:p w14:paraId="54CFAD16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lastRenderedPageBreak/>
              <w:pict w14:anchorId="317E9E6B">
                <v:rect id="_x0000_i1033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3E301A1B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📅</w:t>
            </w:r>
            <w:r w:rsidRPr="003B2A64">
              <w:rPr>
                <w:b/>
                <w:bCs/>
              </w:rPr>
              <w:t xml:space="preserve"> 6. Durata e calendario</w:t>
            </w:r>
          </w:p>
          <w:p w14:paraId="566653FA" w14:textId="77777777" w:rsidR="00F714CD" w:rsidRPr="003B2A64" w:rsidRDefault="00F714CD" w:rsidP="00721E6A">
            <w:r w:rsidRPr="003B2A64">
              <w:rPr>
                <w:i/>
                <w:iCs/>
              </w:rPr>
              <w:t>Tempi, moduli, frequenza degli incontri.</w:t>
            </w:r>
          </w:p>
          <w:p w14:paraId="2EB07351" w14:textId="77777777" w:rsidR="00F714CD" w:rsidRPr="003B2A64" w:rsidRDefault="00F714CD" w:rsidP="00721E6A">
            <w:pPr>
              <w:numPr>
                <w:ilvl w:val="0"/>
                <w:numId w:val="5"/>
              </w:numPr>
            </w:pPr>
            <w:r w:rsidRPr="003B2A64">
              <w:t>Durata complessiva:</w:t>
            </w:r>
          </w:p>
          <w:p w14:paraId="4244A791" w14:textId="77777777" w:rsidR="00F714CD" w:rsidRPr="003B2A64" w:rsidRDefault="00F714CD" w:rsidP="00721E6A">
            <w:pPr>
              <w:numPr>
                <w:ilvl w:val="0"/>
                <w:numId w:val="5"/>
              </w:numPr>
            </w:pPr>
            <w:r w:rsidRPr="003B2A64">
              <w:t>Date chiave:</w:t>
            </w:r>
          </w:p>
          <w:p w14:paraId="5EDD47E8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63EFC865">
                <v:rect id="_x0000_i1032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6A1C6E23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🗺️</w:t>
            </w:r>
            <w:r w:rsidRPr="003B2A64">
              <w:rPr>
                <w:b/>
                <w:bCs/>
              </w:rPr>
              <w:t xml:space="preserve"> 7. Luoghi e contesti</w:t>
            </w:r>
          </w:p>
          <w:p w14:paraId="5FBA3344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b/>
                <w:bCs/>
                <w:i/>
                <w:iCs/>
              </w:rPr>
              <w:t>Ove si svolgeranno le attività (fisico/virtuale).</w:t>
            </w:r>
          </w:p>
          <w:p w14:paraId="054DAFE4" w14:textId="77777777" w:rsidR="00F714CD" w:rsidRPr="003B2A64" w:rsidRDefault="00F714CD" w:rsidP="00721E6A">
            <w:pPr>
              <w:numPr>
                <w:ilvl w:val="0"/>
                <w:numId w:val="6"/>
              </w:numPr>
            </w:pPr>
          </w:p>
          <w:p w14:paraId="10617ECB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47A95DCA">
                <v:rect id="_x0000_i1031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0749F7BC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📦</w:t>
            </w:r>
            <w:r w:rsidRPr="003B2A64">
              <w:rPr>
                <w:b/>
                <w:bCs/>
              </w:rPr>
              <w:t xml:space="preserve"> 8. Output attesi</w:t>
            </w:r>
          </w:p>
          <w:p w14:paraId="3BB18D70" w14:textId="77777777" w:rsidR="00F714CD" w:rsidRPr="003B2A64" w:rsidRDefault="00F714CD" w:rsidP="00721E6A">
            <w:r w:rsidRPr="003B2A64">
              <w:rPr>
                <w:i/>
                <w:iCs/>
              </w:rPr>
              <w:t>Cosa verrà prodotto o realizzato?</w:t>
            </w:r>
          </w:p>
          <w:p w14:paraId="258BC6A0" w14:textId="77777777" w:rsidR="00F714CD" w:rsidRPr="003B2A64" w:rsidRDefault="00F714CD" w:rsidP="00721E6A">
            <w:pPr>
              <w:numPr>
                <w:ilvl w:val="0"/>
                <w:numId w:val="7"/>
              </w:numPr>
            </w:pPr>
            <w:r w:rsidRPr="003B2A64">
              <w:t>Tangibile (report, mappe, eventi):</w:t>
            </w:r>
          </w:p>
          <w:p w14:paraId="7E4F9FCB" w14:textId="77777777" w:rsidR="00F714CD" w:rsidRPr="003B2A64" w:rsidRDefault="00F714CD" w:rsidP="00721E6A">
            <w:pPr>
              <w:numPr>
                <w:ilvl w:val="0"/>
                <w:numId w:val="7"/>
              </w:numPr>
            </w:pPr>
            <w:r w:rsidRPr="003B2A64">
              <w:t>Intangibile (relazioni, consapevolezza):</w:t>
            </w:r>
          </w:p>
          <w:p w14:paraId="4FB22D60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6A533254">
                <v:rect id="_x0000_i1030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018394AB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🌍</w:t>
            </w:r>
            <w:r w:rsidRPr="003B2A64">
              <w:rPr>
                <w:b/>
                <w:bCs/>
              </w:rPr>
              <w:t xml:space="preserve"> 9. Coinvolgimento della comunità</w:t>
            </w:r>
          </w:p>
          <w:p w14:paraId="2FEB20F7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b/>
                <w:bCs/>
                <w:i/>
                <w:iCs/>
              </w:rPr>
              <w:t>Come partecipano cittadini, destinatari, enti locali?</w:t>
            </w:r>
          </w:p>
          <w:p w14:paraId="6A5C6A16" w14:textId="77777777" w:rsidR="00F714CD" w:rsidRPr="003B2A64" w:rsidRDefault="00F714CD" w:rsidP="00721E6A">
            <w:pPr>
              <w:numPr>
                <w:ilvl w:val="0"/>
                <w:numId w:val="8"/>
              </w:numPr>
            </w:pPr>
          </w:p>
          <w:p w14:paraId="765EC8D6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5B0783B1">
                <v:rect id="_x0000_i1029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2D4B9F1F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📐</w:t>
            </w:r>
            <w:r w:rsidRPr="003B2A64">
              <w:rPr>
                <w:b/>
                <w:bCs/>
              </w:rPr>
              <w:t xml:space="preserve"> 10. Valutazione e riflessione</w:t>
            </w:r>
          </w:p>
          <w:p w14:paraId="492438F6" w14:textId="77777777" w:rsidR="00F714CD" w:rsidRPr="003B2A64" w:rsidRDefault="00F714CD" w:rsidP="00721E6A">
            <w:r w:rsidRPr="003B2A64">
              <w:rPr>
                <w:i/>
                <w:iCs/>
              </w:rPr>
              <w:t>Modalità di feedback e autovalutazione degli studenti.</w:t>
            </w:r>
          </w:p>
          <w:p w14:paraId="0DAA00E6" w14:textId="77777777" w:rsidR="00F714CD" w:rsidRPr="003B2A64" w:rsidRDefault="00F714CD" w:rsidP="00721E6A">
            <w:pPr>
              <w:numPr>
                <w:ilvl w:val="0"/>
                <w:numId w:val="9"/>
              </w:numPr>
            </w:pPr>
            <w:r w:rsidRPr="003B2A64">
              <w:t>Diario di bordo:</w:t>
            </w:r>
          </w:p>
          <w:p w14:paraId="4DF12EA0" w14:textId="77777777" w:rsidR="00F714CD" w:rsidRPr="003B2A64" w:rsidRDefault="00F714CD" w:rsidP="00721E6A">
            <w:pPr>
              <w:numPr>
                <w:ilvl w:val="0"/>
                <w:numId w:val="9"/>
              </w:numPr>
            </w:pPr>
            <w:r w:rsidRPr="003B2A64">
              <w:t>Confronto finale:</w:t>
            </w:r>
          </w:p>
          <w:p w14:paraId="38969D5F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3A310957">
                <v:rect id="_x0000_i1028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052018E9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🎓</w:t>
            </w:r>
            <w:r w:rsidRPr="003B2A64">
              <w:rPr>
                <w:b/>
                <w:bCs/>
              </w:rPr>
              <w:t xml:space="preserve"> 11. Formato didattico e riconoscimento</w:t>
            </w:r>
          </w:p>
          <w:p w14:paraId="3B685C7D" w14:textId="77777777" w:rsidR="00F714CD" w:rsidRPr="003B2A64" w:rsidRDefault="00F714CD" w:rsidP="00721E6A">
            <w:r w:rsidRPr="003B2A64">
              <w:rPr>
                <w:i/>
                <w:iCs/>
              </w:rPr>
              <w:t>Tirocinio, CFU liberi, laboratorio? Come viene valutato?</w:t>
            </w:r>
          </w:p>
          <w:p w14:paraId="2DB109F1" w14:textId="77777777" w:rsidR="00F714CD" w:rsidRPr="003B2A64" w:rsidRDefault="00F714CD" w:rsidP="00721E6A">
            <w:pPr>
              <w:numPr>
                <w:ilvl w:val="0"/>
                <w:numId w:val="10"/>
              </w:numPr>
            </w:pPr>
            <w:r w:rsidRPr="003B2A64">
              <w:t>Collegamento con CdS:</w:t>
            </w:r>
          </w:p>
          <w:p w14:paraId="7BD736EB" w14:textId="77777777" w:rsidR="00F714CD" w:rsidRPr="003B2A64" w:rsidRDefault="00F714CD" w:rsidP="00721E6A">
            <w:pPr>
              <w:numPr>
                <w:ilvl w:val="0"/>
                <w:numId w:val="10"/>
              </w:numPr>
            </w:pPr>
            <w:r w:rsidRPr="003B2A64">
              <w:t>CFU previsti:</w:t>
            </w:r>
          </w:p>
          <w:p w14:paraId="0A62C372" w14:textId="77777777" w:rsidR="00F714CD" w:rsidRPr="003B2A64" w:rsidRDefault="00F714CD" w:rsidP="00721E6A">
            <w:pPr>
              <w:numPr>
                <w:ilvl w:val="0"/>
                <w:numId w:val="10"/>
              </w:numPr>
            </w:pPr>
            <w:r w:rsidRPr="003B2A64">
              <w:t>Valutazione:</w:t>
            </w:r>
          </w:p>
          <w:p w14:paraId="09F09973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lastRenderedPageBreak/>
              <w:pict w14:anchorId="0C5E59D9">
                <v:rect id="_x0000_i1027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6E3B8A9F" w14:textId="4F927D1C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🧾</w:t>
            </w:r>
            <w:r w:rsidRPr="003B2A64">
              <w:rPr>
                <w:b/>
                <w:bCs/>
              </w:rPr>
              <w:t xml:space="preserve"> 12. Bisogni logistici e operativi</w:t>
            </w:r>
          </w:p>
          <w:p w14:paraId="7D41D84A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b/>
                <w:bCs/>
                <w:i/>
                <w:iCs/>
              </w:rPr>
              <w:t>Spazi, strumenti, materiali, supporto richiesto.</w:t>
            </w:r>
          </w:p>
          <w:p w14:paraId="621389B0" w14:textId="77777777" w:rsidR="00F714CD" w:rsidRPr="003B2A64" w:rsidRDefault="00F714CD" w:rsidP="00721E6A">
            <w:pPr>
              <w:numPr>
                <w:ilvl w:val="0"/>
                <w:numId w:val="11"/>
              </w:numPr>
            </w:pPr>
          </w:p>
          <w:p w14:paraId="22961A0D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736FE97E">
                <v:rect id="_x0000_i1026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73723AE3" w14:textId="77777777" w:rsidR="00F714CD" w:rsidRPr="003B2A64" w:rsidRDefault="00F714CD" w:rsidP="00721E6A">
            <w:pPr>
              <w:rPr>
                <w:b/>
                <w:bCs/>
              </w:rPr>
            </w:pPr>
            <w:r w:rsidRPr="003B2A64">
              <w:rPr>
                <w:rFonts w:ascii="Segoe UI Emoji" w:hAnsi="Segoe UI Emoji" w:cs="Segoe UI Emoji"/>
                <w:b/>
                <w:bCs/>
              </w:rPr>
              <w:t>💬</w:t>
            </w:r>
            <w:r w:rsidRPr="003B2A64">
              <w:rPr>
                <w:b/>
                <w:bCs/>
              </w:rPr>
              <w:t xml:space="preserve"> NOTE E OSSERVAZIONI FINALI</w:t>
            </w:r>
          </w:p>
          <w:p w14:paraId="004A1253" w14:textId="77777777" w:rsidR="00F714CD" w:rsidRDefault="00F714CD" w:rsidP="00721E6A">
            <w:pPr>
              <w:rPr>
                <w:i/>
                <w:iCs/>
              </w:rPr>
            </w:pPr>
            <w:r w:rsidRPr="003B2A64">
              <w:rPr>
                <w:i/>
                <w:iCs/>
              </w:rPr>
              <w:t>(Spazio libero per commenti, domande aperte, link, idee da sviluppare)</w:t>
            </w:r>
          </w:p>
          <w:p w14:paraId="525CC362" w14:textId="77777777" w:rsidR="00F714CD" w:rsidRDefault="00F714CD" w:rsidP="00721E6A">
            <w:pPr>
              <w:rPr>
                <w:i/>
                <w:iCs/>
              </w:rPr>
            </w:pPr>
          </w:p>
          <w:p w14:paraId="2E438098" w14:textId="77777777" w:rsidR="00F714CD" w:rsidRDefault="00F714CD" w:rsidP="00721E6A">
            <w:pPr>
              <w:rPr>
                <w:i/>
                <w:iCs/>
              </w:rPr>
            </w:pPr>
          </w:p>
          <w:p w14:paraId="68B6B602" w14:textId="77777777" w:rsidR="00F714CD" w:rsidRPr="003B2A64" w:rsidRDefault="00F714CD" w:rsidP="00721E6A"/>
          <w:p w14:paraId="34ADB75F" w14:textId="77777777" w:rsidR="00F714CD" w:rsidRPr="003B2A64" w:rsidRDefault="00107DD7" w:rsidP="00721E6A">
            <w:r w:rsidRPr="00107DD7">
              <w:rPr>
                <w:noProof/>
                <w14:ligatures w14:val="standardContextual"/>
              </w:rPr>
              <w:pict w14:anchorId="5783D257">
                <v:rect id="_x0000_i1025" alt="" style="width:481.4pt;height:.05pt;mso-width-percent:0;mso-height-percent:0;mso-width-percent:0;mso-height-percent:0" o:hrpct="999" o:hralign="center" o:hrstd="t" o:hr="t" fillcolor="#a0a0a0" stroked="f"/>
              </w:pict>
            </w:r>
          </w:p>
          <w:p w14:paraId="07607A5A" w14:textId="77777777" w:rsidR="00F714CD" w:rsidRPr="003B2A64" w:rsidRDefault="00F714CD" w:rsidP="00721E6A">
            <w:r w:rsidRPr="003B2A64">
              <w:rPr>
                <w:rFonts w:ascii="Segoe UI Emoji" w:hAnsi="Segoe UI Emoji" w:cs="Segoe UI Emoji"/>
              </w:rPr>
              <w:t>🔄</w:t>
            </w:r>
            <w:r w:rsidRPr="003B2A64">
              <w:t xml:space="preserve"> Questo canvas può essere usato in modalità collaborativa, online o in presenza, su board digitali (es. Miro, Figma, Padlet) o moduli guidati nella piattaforma. Per supporto, contattare il team Service-Learning UNICAM.</w:t>
            </w:r>
          </w:p>
          <w:p w14:paraId="1B429176" w14:textId="77777777" w:rsidR="00F714CD" w:rsidRPr="003B2A64" w:rsidRDefault="00F714CD" w:rsidP="00721E6A"/>
        </w:tc>
      </w:tr>
    </w:tbl>
    <w:p w14:paraId="2F78D564" w14:textId="77777777" w:rsidR="00D45122" w:rsidRDefault="00D45122"/>
    <w:sectPr w:rsidR="00D45122" w:rsidSect="00856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1859" w14:textId="77777777" w:rsidR="00107DD7" w:rsidRDefault="00107DD7" w:rsidP="00F714CD">
      <w:pPr>
        <w:spacing w:after="0" w:line="240" w:lineRule="auto"/>
      </w:pPr>
      <w:r>
        <w:separator/>
      </w:r>
    </w:p>
  </w:endnote>
  <w:endnote w:type="continuationSeparator" w:id="0">
    <w:p w14:paraId="33FD41E2" w14:textId="77777777" w:rsidR="00107DD7" w:rsidRDefault="00107DD7" w:rsidP="00F7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3535" w14:textId="77777777" w:rsidR="00F714CD" w:rsidRDefault="00F714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F407" w14:textId="77777777" w:rsidR="00F714CD" w:rsidRDefault="00F714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E3EF" w14:textId="77777777" w:rsidR="00F714CD" w:rsidRDefault="00F71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A21C" w14:textId="77777777" w:rsidR="00107DD7" w:rsidRDefault="00107DD7" w:rsidP="00F714CD">
      <w:pPr>
        <w:spacing w:after="0" w:line="240" w:lineRule="auto"/>
      </w:pPr>
      <w:r>
        <w:separator/>
      </w:r>
    </w:p>
  </w:footnote>
  <w:footnote w:type="continuationSeparator" w:id="0">
    <w:p w14:paraId="23AF93AB" w14:textId="77777777" w:rsidR="00107DD7" w:rsidRDefault="00107DD7" w:rsidP="00F7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0A59" w14:textId="77777777" w:rsidR="00F714CD" w:rsidRDefault="00F714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18FF" w14:textId="77777777" w:rsidR="00F714CD" w:rsidRDefault="00F714CD" w:rsidP="00F714CD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6B844DA" wp14:editId="0E4C4C87">
          <wp:simplePos x="0" y="0"/>
          <wp:positionH relativeFrom="column">
            <wp:posOffset>2540</wp:posOffset>
          </wp:positionH>
          <wp:positionV relativeFrom="paragraph">
            <wp:posOffset>-153670</wp:posOffset>
          </wp:positionV>
          <wp:extent cx="765810" cy="944245"/>
          <wp:effectExtent l="0" t="0" r="0" b="0"/>
          <wp:wrapThrough wrapText="bothSides">
            <wp:wrapPolygon edited="1">
              <wp:start x="0" y="0"/>
              <wp:lineTo x="0" y="15107"/>
              <wp:lineTo x="3582" y="18593"/>
              <wp:lineTo x="3582" y="18884"/>
              <wp:lineTo x="8239" y="21208"/>
              <wp:lineTo x="10807" y="25392"/>
              <wp:lineTo x="12537" y="21208"/>
              <wp:lineTo x="12896" y="21208"/>
              <wp:lineTo x="17910" y="18884"/>
              <wp:lineTo x="17910" y="18593"/>
              <wp:lineTo x="21134" y="15107"/>
              <wp:lineTo x="21134" y="0"/>
              <wp:lineTo x="0" y="0"/>
            </wp:wrapPolygon>
          </wp:wrapThrough>
          <wp:docPr id="1292386417" name="Immagine 1" descr="Immagine che contiene testo, logo, emblem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386417" name="Immagine 1" descr="Immagine che contiene testo, logo, emblem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0A04FB5E" w14:textId="54F1F986" w:rsidR="00F714CD" w:rsidRPr="00F714CD" w:rsidRDefault="00F714CD" w:rsidP="00F714CD">
    <w:pPr>
      <w:jc w:val="center"/>
    </w:pPr>
    <w:r w:rsidRPr="003B2A64">
      <w:rPr>
        <w:b/>
        <w:bCs/>
      </w:rPr>
      <w:t>Canvas Visuale Interattivo di Co-Progettazione Service-Learning</w:t>
    </w:r>
  </w:p>
  <w:p w14:paraId="5D9181E5" w14:textId="7C2C0762" w:rsidR="00F714CD" w:rsidRDefault="00F714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B4DD" w14:textId="77777777" w:rsidR="00F714CD" w:rsidRDefault="00F714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FD8"/>
    <w:multiLevelType w:val="multilevel"/>
    <w:tmpl w:val="5140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147B"/>
    <w:multiLevelType w:val="multilevel"/>
    <w:tmpl w:val="A928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D2B8D"/>
    <w:multiLevelType w:val="multilevel"/>
    <w:tmpl w:val="D76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4291D"/>
    <w:multiLevelType w:val="multilevel"/>
    <w:tmpl w:val="04B8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86713"/>
    <w:multiLevelType w:val="hybridMultilevel"/>
    <w:tmpl w:val="2904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E7303"/>
    <w:multiLevelType w:val="multilevel"/>
    <w:tmpl w:val="142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5371A"/>
    <w:multiLevelType w:val="multilevel"/>
    <w:tmpl w:val="3F8A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13CAF"/>
    <w:multiLevelType w:val="multilevel"/>
    <w:tmpl w:val="6652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7592C"/>
    <w:multiLevelType w:val="multilevel"/>
    <w:tmpl w:val="66D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C1EC1"/>
    <w:multiLevelType w:val="multilevel"/>
    <w:tmpl w:val="F158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31B20"/>
    <w:multiLevelType w:val="multilevel"/>
    <w:tmpl w:val="9A7E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A1CF4"/>
    <w:multiLevelType w:val="multilevel"/>
    <w:tmpl w:val="0B9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576731">
    <w:abstractNumId w:val="10"/>
  </w:num>
  <w:num w:numId="2" w16cid:durableId="871066630">
    <w:abstractNumId w:val="7"/>
  </w:num>
  <w:num w:numId="3" w16cid:durableId="202131564">
    <w:abstractNumId w:val="5"/>
  </w:num>
  <w:num w:numId="4" w16cid:durableId="1146776545">
    <w:abstractNumId w:val="3"/>
  </w:num>
  <w:num w:numId="5" w16cid:durableId="611135822">
    <w:abstractNumId w:val="6"/>
  </w:num>
  <w:num w:numId="6" w16cid:durableId="339741114">
    <w:abstractNumId w:val="11"/>
  </w:num>
  <w:num w:numId="7" w16cid:durableId="1031539936">
    <w:abstractNumId w:val="1"/>
  </w:num>
  <w:num w:numId="8" w16cid:durableId="1065836984">
    <w:abstractNumId w:val="9"/>
  </w:num>
  <w:num w:numId="9" w16cid:durableId="954480817">
    <w:abstractNumId w:val="2"/>
  </w:num>
  <w:num w:numId="10" w16cid:durableId="129829313">
    <w:abstractNumId w:val="8"/>
  </w:num>
  <w:num w:numId="11" w16cid:durableId="434639744">
    <w:abstractNumId w:val="0"/>
  </w:num>
  <w:num w:numId="12" w16cid:durableId="105342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CD"/>
    <w:rsid w:val="00107DD7"/>
    <w:rsid w:val="00686D43"/>
    <w:rsid w:val="00724531"/>
    <w:rsid w:val="008567EA"/>
    <w:rsid w:val="008A3DB8"/>
    <w:rsid w:val="009813F9"/>
    <w:rsid w:val="00CE696C"/>
    <w:rsid w:val="00D45122"/>
    <w:rsid w:val="00D6388A"/>
    <w:rsid w:val="00E606D9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1B45C"/>
  <w15:chartTrackingRefBased/>
  <w15:docId w15:val="{76BA8223-B4FB-EE43-B863-745F18F0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4C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4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4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4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4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4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4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4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4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4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4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4C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714C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1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4CD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1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4C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Citynet</dc:creator>
  <cp:keywords/>
  <dc:description/>
  <cp:lastModifiedBy>Office Citynet</cp:lastModifiedBy>
  <cp:revision>1</cp:revision>
  <dcterms:created xsi:type="dcterms:W3CDTF">2025-10-17T06:50:00Z</dcterms:created>
  <dcterms:modified xsi:type="dcterms:W3CDTF">2025-10-17T06:57:00Z</dcterms:modified>
</cp:coreProperties>
</file>